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eastAsia="Times New Roman" w:hAnsi="Times New Roman"/>
          <w:b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center"/>
        <w:rPr>
          <w:rFonts w:ascii="Times New Roman" w:cs="Times New Roman" w:eastAsia="Times New Roman" w:hAnsi="Times New Roman"/>
          <w:b/>
          <w:color w:val="000000"/>
          <w:sz w:val="32"/>
          <w:szCs w:val="32"/>
        </w:rPr>
      </w:pPr>
      <w:r>
        <w:rPr>
          <w:noProof/>
          <w:lang w:val="ru-RU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1238885</wp:posOffset>
            </wp:positionH>
            <wp:positionV relativeFrom="paragraph">
              <wp:posOffset>119380</wp:posOffset>
            </wp:positionV>
            <wp:extent cx="2258695" cy="843915"/>
            <wp:effectExtent l="0" t="0" r="0" b="0"/>
            <wp:wrapSquare wrapText="bothSides"/>
            <wp:docPr id="1026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0" t="30241" r="0" b="36406"/>
                    <a:stretch/>
                  </pic:blipFill>
                  <pic:spPr>
                    <a:xfrm rot="0">
                      <a:off x="0" y="0"/>
                      <a:ext cx="2258695" cy="843915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lineRule="auto" w:line="276"/>
        <w:jc w:val="center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276"/>
        <w:jc w:val="center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276"/>
        <w:jc w:val="center"/>
        <w:rPr/>
      </w:pPr>
    </w:p>
    <w:p>
      <w:pPr>
        <w:pStyle w:val="style0"/>
        <w:spacing w:lineRule="auto" w:line="276"/>
        <w:jc w:val="center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276"/>
        <w:jc w:val="center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276"/>
        <w:jc w:val="center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276"/>
        <w:jc w:val="center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276"/>
        <w:jc w:val="center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276"/>
        <w:jc w:val="center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tabs>
          <w:tab w:val="left" w:leader="none" w:pos="7155"/>
        </w:tabs>
        <w:spacing w:lineRule="auto" w:line="276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ab/>
      </w:r>
    </w:p>
    <w:p>
      <w:pPr>
        <w:pStyle w:val="style0"/>
        <w:spacing w:lineRule="auto" w:line="48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>
        <w:rPr>
          <w:rFonts w:ascii="Times New Roman" w:cs="Times New Roman" w:eastAsia="Times New Roman" w:hAnsi="Times New Roman"/>
          <w:sz w:val="32"/>
          <w:szCs w:val="32"/>
        </w:rPr>
        <w:t xml:space="preserve">__________________ viloyati _______________ tumani </w:t>
      </w:r>
    </w:p>
    <w:p>
      <w:pPr>
        <w:pStyle w:val="style0"/>
        <w:spacing w:lineRule="auto" w:line="48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>
        <w:rPr>
          <w:rFonts w:ascii="Times New Roman" w:cs="Times New Roman" w:eastAsia="Times New Roman" w:hAnsi="Times New Roman"/>
          <w:sz w:val="32"/>
          <w:szCs w:val="32"/>
        </w:rPr>
        <w:t xml:space="preserve">___________- maktabning ____-sinf o‘quvchisi </w:t>
      </w:r>
      <w:bookmarkStart w:id="0" w:name="_GoBack"/>
      <w:bookmarkEnd w:id="0"/>
      <w:r>
        <w:rPr>
          <w:rFonts w:ascii="Times New Roman" w:cs="Times New Roman" w:eastAsia="Times New Roman" w:hAnsi="Times New Roman"/>
          <w:sz w:val="32"/>
          <w:szCs w:val="32"/>
        </w:rPr>
        <w:t>_______________________________________ning</w:t>
      </w:r>
    </w:p>
    <w:p>
      <w:pPr>
        <w:pStyle w:val="style0"/>
        <w:spacing w:lineRule="auto" w:line="48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>
        <w:rPr>
          <w:rFonts w:ascii="Times New Roman" w:cs="Times New Roman" w:eastAsia="Times New Roman" w:hAnsi="Times New Roman"/>
          <w:sz w:val="32"/>
          <w:szCs w:val="32"/>
        </w:rPr>
        <w:t xml:space="preserve"> 2024 – 2025-o‘quv yili uchun _________________ fanidan yakuniy davlat attestatsiyada yozgan ishi</w:t>
      </w:r>
    </w:p>
    <w:p>
      <w:pPr>
        <w:pStyle w:val="style0"/>
        <w:pBdr>
          <w:bottom w:val="single" w:sz="12" w:space="1" w:color="000000"/>
        </w:pBdr>
        <w:spacing w:lineRule="auto" w:line="276"/>
        <w:jc w:val="center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276"/>
        <w:jc w:val="center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b/>
          <w:sz w:val="28"/>
          <w:szCs w:val="28"/>
        </w:rPr>
      </w:pP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b/>
          <w:sz w:val="28"/>
          <w:szCs w:val="28"/>
        </w:rPr>
      </w:pP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b/>
          <w:sz w:val="28"/>
          <w:szCs w:val="28"/>
        </w:rPr>
      </w:pP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b/>
          <w:sz w:val="28"/>
          <w:szCs w:val="28"/>
        </w:rPr>
      </w:pP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b/>
          <w:sz w:val="28"/>
          <w:szCs w:val="28"/>
        </w:rPr>
      </w:pP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b/>
          <w:sz w:val="28"/>
          <w:szCs w:val="28"/>
        </w:rPr>
      </w:pP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b/>
          <w:sz w:val="28"/>
          <w:szCs w:val="28"/>
        </w:rPr>
      </w:pP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b/>
          <w:sz w:val="28"/>
          <w:szCs w:val="28"/>
        </w:rPr>
      </w:pP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val="en-US"/>
        </w:rPr>
        <w:t>9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-sinf bitiruvchilariga </w:t>
      </w:r>
      <w:r>
        <w:rPr>
          <w:rFonts w:ascii="Times New Roman" w:cs="Times New Roman" w:eastAsia="Times New Roman" w:hAnsi="Times New Roman"/>
          <w:b/>
          <w:sz w:val="28"/>
          <w:szCs w:val="28"/>
          <w:lang w:val="en-US"/>
        </w:rPr>
        <w:t>o‘zbekiston</w:t>
      </w:r>
      <w:r>
        <w:rPr>
          <w:rFonts w:ascii="Times New Roman" w:cs="Times New Roman" w:eastAsia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  <w:lang w:val="en-US"/>
        </w:rPr>
        <w:t>tarixi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fanidan </w:t>
      </w: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Yakuniy davlat attestatsiyasi uchun tuzilgan</w:t>
      </w: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savol-topshiriqlar </w:t>
      </w: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9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-Variant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" w:hanging="3"/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1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Kushonlar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davrida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foydalanilgan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yozuv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turlaridan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3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tasini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sanab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o‘ting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" w:hanging="3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 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Har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bir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yozuv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qayerda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paydo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bo‘lgani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yoki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topilgan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hududini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yozing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(Bilish – 18 ball)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" w:hanging="3"/>
        <w:rPr>
          <w:rFonts w:ascii="Times New Roman" w:cs="Times New Roman" w:eastAsia="Times New Roman" w:hAnsi="Times New Roman"/>
          <w:color w:val="000000"/>
          <w:sz w:val="28"/>
          <w:szCs w:val="28"/>
        </w:rPr>
      </w:pPr>
    </w:p>
    <w:tbl>
      <w:tblPr>
        <w:tblW w:w="9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9"/>
      </w:tblGrid>
      <w:tr>
        <w:trPr/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 w:hanging="3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Javob: </w:t>
            </w:r>
          </w:p>
        </w:tc>
      </w:tr>
      <w:tr>
        <w:tblPrEx/>
        <w:trPr/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 w:hanging="3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 w:hanging="3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 w:hanging="3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 w:hanging="3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ind w:hanging="2"/>
        <w:rPr>
          <w:rFonts w:ascii="Cambria" w:cs="Cambria" w:eastAsia="Cambria" w:hAnsi="Cambria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" w:hanging="3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2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Ushbu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hudud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d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astlab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 «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Avesto»da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tilga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olingan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bo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‘lib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qadimdan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“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Turon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” deb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atalib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kelingan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A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rablar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davridan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«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Movarounnahr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»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va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«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Xuroson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» deb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nomlangan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yurtimiz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va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unga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tutash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hududlar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g‘arb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olimlari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va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sayyohlari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tomonidan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qanday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nomlangani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hamda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ushbu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atama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nechanchi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asrlardan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boshlab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qo‘llanilganligini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yozing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(Bilish -18 ball)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" w:hanging="3"/>
        <w:rPr>
          <w:rFonts w:ascii="Times New Roman" w:cs="Times New Roman" w:eastAsia="Times New Roman" w:hAnsi="Times New Roman"/>
          <w:color w:val="000000"/>
          <w:sz w:val="28"/>
          <w:szCs w:val="28"/>
        </w:rPr>
      </w:pPr>
    </w:p>
    <w:tbl>
      <w:tblPr>
        <w:tblW w:w="9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9"/>
      </w:tblGrid>
      <w:tr>
        <w:trPr/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 w:hanging="3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Javob:</w:t>
            </w:r>
          </w:p>
        </w:tc>
      </w:tr>
      <w:tr>
        <w:tblPrEx/>
        <w:trPr/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 w:hanging="3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 w:hanging="3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 w:hanging="3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Ball: </w:t>
            </w:r>
          </w:p>
        </w:tc>
      </w:tr>
    </w:tbl>
    <w:p>
      <w:pPr>
        <w:pStyle w:val="style0"/>
        <w:ind w:left="1" w:hanging="3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ind w:left="1" w:hanging="3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3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. Amir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Temur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Temuriylar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davrida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bunyod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etilgan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inshootlar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bilan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bog‘liq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ma’lumotlar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asosida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o‘zaro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moslashtiring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Qo‘llash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– 21 ball)</w:t>
      </w:r>
    </w:p>
    <w:tbl>
      <w:tblPr>
        <w:tblW w:w="9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5"/>
        <w:gridCol w:w="4834"/>
      </w:tblGrid>
      <w:tr>
        <w:trPr/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1. Go‘ri Amir maqbarasi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a)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bino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gumbaz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-u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peshtoqlarining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sirti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koshin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va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sirli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parchinlar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bilan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qoplangan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>
        <w:tblPrEx/>
        <w:trPr/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2. Oqsaroy majmuasi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b)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inshootning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kirish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qismida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sher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va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quyosh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Temur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davlatining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ramzi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bo‘lmish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uchta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halqa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shakli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tasvirlangan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>
        <w:tblPrEx/>
        <w:trPr/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3. Ulug‘bek rasadxonasi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c)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Samarqandning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Registon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majmuasidagi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nufuzi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jihatidan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Movarounnahrning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eng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mahobatli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maskan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bo‘lgan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>
        <w:tblPrEx/>
        <w:trPr/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d)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inshoot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qurilishidan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Temur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uncha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qoniqmay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uning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gumbazini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qayta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qurishni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buyurgan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</w:tr>
    </w:tbl>
    <w:p/>
    <w:tbl>
      <w:tblPr>
        <w:tblpPr w:leftFromText="180" w:rightFromText="180" w:topFromText="0" w:bottomFromText="0" w:vertAnchor="text" w:horzAnchor="margin" w:tblpXSpec="left" w:tblpY="133"/>
        <w:tblW w:w="4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1559"/>
        <w:gridCol w:w="1559"/>
      </w:tblGrid>
      <w:tr>
        <w:trPr/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 w:hanging="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 w:hanging="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 w:hanging="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3</w:t>
            </w:r>
          </w:p>
        </w:tc>
      </w:tr>
      <w:tr>
        <w:tblPrEx/>
        <w:trPr/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 w:hanging="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 w:hanging="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 w:hanging="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ind w:left="1" w:hanging="3"/>
        <w:rPr>
          <w:rFonts w:ascii="Times New Roman" w:cs="Times New Roman" w:eastAsia="Times New Roman" w:hAnsi="Times New Roman"/>
          <w:sz w:val="28"/>
          <w:szCs w:val="28"/>
          <w:lang w:val="en-US"/>
        </w:rPr>
      </w:pPr>
    </w:p>
    <w:p>
      <w:pPr>
        <w:pStyle w:val="style0"/>
        <w:ind w:left="1" w:hanging="3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</w:p>
    <w:p>
      <w:pPr>
        <w:pStyle w:val="style0"/>
        <w:ind w:left="1" w:hanging="3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ind w:left="1" w:hanging="3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ind w:left="1" w:hanging="3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ind w:left="1" w:hanging="3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4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Nuqtalar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o‘rnini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to‘ldiring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. (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Qo‘llash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– 21 ball)</w:t>
      </w:r>
    </w:p>
    <w:p>
      <w:pPr>
        <w:pStyle w:val="style0"/>
        <w:ind w:left="1" w:hanging="3"/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Qoraqalpoqlarning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har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qanday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sharoitga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mos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keladigan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va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eng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yaxshi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ko‘rgan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uyi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</w:p>
    <w:p>
      <w:pPr>
        <w:pStyle w:val="style0"/>
        <w:ind w:left="1" w:hanging="3"/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val="en-US"/>
        </w:rPr>
        <w:t>1) …………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bo‘lib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mahalliy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aholi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uni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“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qora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uy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” deb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atagan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Bundan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tashqari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, </w:t>
      </w:r>
    </w:p>
    <w:p>
      <w:pPr>
        <w:pStyle w:val="style0"/>
        <w:ind w:left="1" w:hanging="3"/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val="en-US"/>
        </w:rPr>
        <w:t>2) …………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nomi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bilan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ma’lum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bo‘lgan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loysuvoq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uylari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ham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bo‘lgan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Ayrim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hollarda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yerto‘lalarda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ham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yashashgan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Yirik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boylarning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katta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hovlilari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bo‘lib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bunday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hovlilar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</w:p>
    <w:p>
      <w:pPr>
        <w:pStyle w:val="style0"/>
        <w:ind w:left="1" w:hanging="3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val="en-US"/>
        </w:rPr>
        <w:t xml:space="preserve">3) ………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qurilgan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va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atrofi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devor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bilan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o‘ralgan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.</w:t>
      </w:r>
    </w:p>
    <w:p>
      <w:pPr>
        <w:pStyle w:val="style0"/>
        <w:spacing w:after="0" w:lineRule="auto" w:line="240"/>
        <w:ind w:left="1" w:hanging="3"/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</w:pPr>
    </w:p>
    <w:tbl>
      <w:tblPr>
        <w:tblW w:w="7242" w:type="dxa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5825"/>
      </w:tblGrid>
      <w:tr>
        <w:trPr>
          <w:trHeight w:val="318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329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318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339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Ball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</w:p>
        </w:tc>
      </w:tr>
    </w:tbl>
    <w:p>
      <w:pPr>
        <w:pStyle w:val="style0"/>
        <w:ind w:left="1" w:hanging="3"/>
        <w:rPr>
          <w:rFonts w:ascii="Times New Roman" w:cs="Times New Roman" w:eastAsia="Times New Roman" w:hAnsi="Times New Roman"/>
          <w:b/>
          <w:sz w:val="28"/>
          <w:szCs w:val="28"/>
        </w:rPr>
      </w:pPr>
    </w:p>
    <w:p>
      <w:pPr>
        <w:pStyle w:val="style0"/>
        <w:ind w:left="1" w:hanging="3"/>
        <w:rPr>
          <w:rFonts w:ascii="Times New Roman" w:cs="Times New Roman" w:eastAsia="Times New Roman" w:hAnsi="Times New Roman"/>
          <w:b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" w:hanging="3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5. Xiva arxitekturasi bilan Buxoro arxitekturasini  o‘xshash va farqli jihatlarini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" w:hanging="3"/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ifodalang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;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" w:hanging="3"/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 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Xivadagi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arxitektura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namunalaridan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2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ta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misol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keltiring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;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" w:hanging="3"/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   Bu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borada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asr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va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yillarni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aniq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ayting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.    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" w:hanging="3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 xml:space="preserve">   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(Mulohaza – 22 ball)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" w:hanging="3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</w:p>
    <w:tbl>
      <w:tblPr>
        <w:tblpPr w:leftFromText="180" w:rightFromText="180" w:topFromText="0" w:bottomFromText="160" w:vertAnchor="text" w:tblpX="137" w:tblpY="1"/>
        <w:tblW w:w="9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9"/>
      </w:tblGrid>
      <w:tr>
        <w:trPr/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 w:hanging="3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Og‘zaki javob</w:t>
            </w:r>
          </w:p>
        </w:tc>
      </w:tr>
      <w:tr>
        <w:tblPrEx/>
        <w:trPr/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 w:hanging="3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Jami ball:__________________________________________________________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Kommisiya raisi:____________________________________________________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Imtihon oluvchi:____________________________________________________</w:t>
      </w:r>
    </w:p>
    <w:p>
      <w:pPr>
        <w:pStyle w:val="style0"/>
        <w:spacing w:after="0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Assistent:__________________________________________________________</w:t>
      </w:r>
    </w:p>
    <w:p>
      <w:pPr>
        <w:pStyle w:val="style0"/>
        <w:spacing w:after="0"/>
        <w:rPr>
          <w:rFonts w:ascii="Times New Roman" w:cs="Times New Roman" w:eastAsia="Times New Roman" w:hAnsi="Times New Roman"/>
          <w:b/>
          <w:sz w:val="28"/>
          <w:szCs w:val="28"/>
        </w:rPr>
      </w:pPr>
    </w:p>
    <w:sectPr>
      <w:headerReference w:type="default" r:id="rId3"/>
      <w:pgSz w:w="11906" w:h="16838" w:orient="portrait"/>
      <w:pgMar w:top="851" w:right="566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002020203"/>
    <w:charset w:val="cc"/>
    <w:family w:val="swiss"/>
    <w:pitch w:val="variable"/>
    <w:sig w:usb0="E10022FF" w:usb1="C000E47F" w:usb2="00000029" w:usb3="00000000" w:csb0="000001DF" w:csb1="00000000"/>
  </w:font>
  <w:font w:name="Georgia">
    <w:altName w:val="Georgia"/>
    <w:panose1 w:val="02040502050004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0000000000000000000"/>
    <w:charset w:val="cc"/>
    <w:family w:val="swiss"/>
    <w:pitch w:val="variable"/>
    <w:sig w:usb0="00000000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77"/>
        <w:tab w:val="right" w:leader="none" w:pos="9355"/>
      </w:tabs>
      <w:spacing w:after="0" w:lineRule="auto" w:line="240"/>
      <w:rPr>
        <w:rFonts w:ascii="Times New Roman" w:cs="Times New Roman" w:eastAsia="Times New Roman" w:hAnsi="Times New Roman"/>
        <w:color w:val="000000"/>
        <w:sz w:val="32"/>
        <w:szCs w:val="32"/>
      </w:rPr>
    </w:pPr>
    <w:r>
      <w:rPr>
        <w:rFonts w:ascii="Times New Roman" w:cs="Times New Roman" w:eastAsia="Times New Roman" w:hAnsi="Times New Roman"/>
        <w:color w:val="000000"/>
        <w:sz w:val="32"/>
        <w:szCs w:val="32"/>
      </w:rPr>
      <w:t>Shifr_________</w:t>
    </w:r>
    <w:r>
      <w:rPr>
        <w:noProof/>
        <w:lang w:val="ru-RU"/>
      </w:rPr>
      <mc:AlternateContent>
        <mc:Choice Requires="wps">
          <w:drawing>
            <wp:anchor distT="0" distB="0" distL="114300" distR="114300" simplePos="false" relativeHeight="3" behindDoc="false" locked="false" layoutInCell="true" allowOverlap="true">
              <wp:simplePos x="0" y="0"/>
              <wp:positionH relativeFrom="column">
                <wp:posOffset>4165599</wp:posOffset>
              </wp:positionH>
              <wp:positionV relativeFrom="paragraph">
                <wp:posOffset>0</wp:posOffset>
              </wp:positionV>
              <wp:extent cx="1956434" cy="1689100"/>
              <wp:effectExtent l="0" t="0" r="0" b="0"/>
              <wp:wrapSquare wrapText="bothSides"/>
              <wp:docPr id="4097" name="Прямоугольник 18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956434" cy="1689100"/>
                      </a:xfrm>
                      <a:prstGeom prst="rect"/>
                      <a:ln cmpd="sng" cap="flat" w="12700">
                        <a:solidFill>
                          <a:srgbClr val="000000"/>
                        </a:solidFill>
                        <a:prstDash val="dashDot"/>
                        <a:miter/>
                        <a:headEnd len="sm" w="sm" type="none"/>
                        <a:tailEnd len="sm" w="sm" type="none"/>
                      </a:ln>
                    </wps:spPr>
                    <wps:txbx id="4097">
                      <w:txbxContent>
                        <w:p>
                          <w:pPr>
                            <w:pStyle w:val="style0"/>
                            <w:spacing w:after="0" w:lineRule="auto" w:line="240"/>
                            <w:textDirection w:val="btLr"/>
                            <w:rPr/>
                          </w:pPr>
                        </w:p>
                      </w:txbxContent>
                    </wps:txbx>
                    <wps:bodyPr lIns="91425" rIns="91425" tIns="91425" bIns="91425" anchor="ctr" wrap="square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t" style="position:absolute;margin-left:328.0pt;margin-top:0.0pt;width:154.05pt;height:133.0pt;z-index:3;mso-position-horizontal-relative:text;mso-position-vertical-relative:text;mso-width-relative:page;mso-height-relative:page;visibility:visible;v-text-anchor:middle;">
              <v:stroke startarrowwidth="narrow" startarrowlength="short" endarrowwidth="narrow" endarrowlength="short" dashstyle="dashdot" joinstyle="miter" weight="1.0pt"/>
              <w10:wrap type="square"/>
              <v:fill/>
              <v:textbox inset="7.2pt,7.2pt,7.2pt,7.2pt">
                <w:txbxContent>
                  <w:p>
                    <w:pPr>
                      <w:pStyle w:val="style0"/>
                      <w:spacing w:after="0" w:lineRule="auto" w:line="240"/>
                      <w:textDirection w:val="btLr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77"/>
        <w:tab w:val="right" w:leader="none" w:pos="9355"/>
      </w:tabs>
      <w:spacing w:after="0" w:lineRule="auto" w:line="240"/>
      <w:rPr>
        <w:rFonts w:ascii="Times New Roman" w:cs="Times New Roman" w:eastAsia="Times New Roman" w:hAnsi="Times New Roman"/>
        <w:color w:val="000000"/>
        <w:sz w:val="32"/>
        <w:szCs w:val="3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column">
                <wp:posOffset>4778057</wp:posOffset>
              </wp:positionH>
              <wp:positionV relativeFrom="paragraph">
                <wp:posOffset>134937</wp:posOffset>
              </wp:positionV>
              <wp:extent cx="1166833" cy="1105472"/>
              <wp:effectExtent l="0" t="0" r="0" b="0"/>
              <wp:wrapNone/>
              <wp:docPr id="4098" name="Прямоугольник 179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974064">
                        <a:off x="0" y="0"/>
                        <a:ext cx="1166833" cy="1105472"/>
                      </a:xfrm>
                      <a:prstGeom prst="rect"/>
                      <a:ln>
                        <a:noFill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jc w:val="center"/>
                            <w:textDirection w:val="btLr"/>
                            <w:rPr/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d0cece"/>
                              <w:sz w:val="52"/>
                            </w:rPr>
                            <w:t>shtamp</w:t>
                          </w:r>
                        </w:p>
                      </w:txbxContent>
                    </wps:txbx>
                    <wps:bodyPr lIns="91425" rIns="91425" tIns="45700" bIns="45700" anchor="t" wrap="square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098" filled="f" stroked="f" style="position:absolute;margin-left:376.22pt;margin-top:10.62pt;width:91.88pt;height:87.05pt;z-index:2;mso-position-horizontal-relative:text;mso-position-vertical-relative:text;mso-width-relative:page;mso-height-relative:page;mso-wrap-distance-left:0.0pt;mso-wrap-distance-right:0.0pt;visibility:visible;rotation:-3211264fd;">
              <v:stroke on="f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jc w:val="center"/>
                      <w:textDirection w:val="btLr"/>
                      <w:rPr/>
                    </w:pPr>
                    <w:r>
                      <w:rPr>
                        <w:rFonts w:ascii="Times New Roman" w:cs="Times New Roman" w:eastAsia="Times New Roman" w:hAnsi="Times New Roman"/>
                        <w:color w:val="d0cece"/>
                        <w:sz w:val="52"/>
                      </w:rPr>
                      <w:t>shtamp</w:t>
                    </w:r>
                  </w:p>
                </w:txbxContent>
              </v:textbox>
            </v:rect>
          </w:pict>
        </mc:Fallback>
      </mc:AlternateContent>
    </w:r>
    <w:r>
      <w:rPr>
        <w:rFonts w:ascii="Times New Roman" w:cs="Times New Roman" w:eastAsia="Times New Roman" w:hAnsi="Times New Roman"/>
        <w:color w:val="000000"/>
        <w:sz w:val="32"/>
        <w:szCs w:val="32"/>
      </w:rPr>
      <w:tab/>
    </w:r>
    <w:r>
      <w:rPr>
        <w:rFonts w:ascii="Times New Roman" w:cs="Times New Roman" w:eastAsia="Times New Roman" w:hAnsi="Times New Roman"/>
        <w:color w:val="000000"/>
        <w:sz w:val="32"/>
        <w:szCs w:val="32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uz-Latn-UZ" w:bidi="ar-SA" w:eastAsia="ru-RU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8">
    <w:name w:val="Default"/>
    <w:next w:val="style4098"/>
    <w:qFormat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hAnsi="Times New Roman"/>
      <w:color w:val="000000"/>
      <w:sz w:val="24"/>
      <w:szCs w:val="24"/>
    </w:r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099"/>
    <w:uiPriority w:val="99"/>
    <w:pPr>
      <w:spacing w:lineRule="auto" w:line="240"/>
    </w:pPr>
    <w:rPr>
      <w:sz w:val="20"/>
      <w:szCs w:val="20"/>
    </w:rPr>
  </w:style>
  <w:style w:type="character" w:customStyle="1" w:styleId="style4099">
    <w:name w:val="Текст примечания Знак"/>
    <w:basedOn w:val="style65"/>
    <w:next w:val="style4099"/>
    <w:link w:val="style30"/>
    <w:uiPriority w:val="99"/>
    <w:rPr>
      <w:sz w:val="20"/>
      <w:szCs w:val="20"/>
    </w:rPr>
  </w:style>
  <w:style w:type="paragraph" w:styleId="style106">
    <w:name w:val="annotation subject"/>
    <w:basedOn w:val="style30"/>
    <w:next w:val="style30"/>
    <w:link w:val="style4100"/>
    <w:uiPriority w:val="99"/>
    <w:pPr/>
    <w:rPr>
      <w:b/>
      <w:bCs/>
    </w:rPr>
  </w:style>
  <w:style w:type="character" w:customStyle="1" w:styleId="style4100">
    <w:name w:val="Тема примечания Знак"/>
    <w:basedOn w:val="style4099"/>
    <w:next w:val="style4100"/>
    <w:link w:val="style106"/>
    <w:uiPriority w:val="99"/>
    <w:rPr>
      <w:b/>
      <w:bCs/>
      <w:sz w:val="20"/>
      <w:szCs w:val="20"/>
    </w:rPr>
  </w:style>
  <w:style w:type="paragraph" w:styleId="style153">
    <w:name w:val="Balloon Text"/>
    <w:basedOn w:val="style0"/>
    <w:next w:val="style153"/>
    <w:link w:val="style4101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1">
    <w:name w:val="Текст выноски Знак"/>
    <w:basedOn w:val="style65"/>
    <w:next w:val="style4101"/>
    <w:link w:val="style153"/>
    <w:uiPriority w:val="99"/>
    <w:rPr>
      <w:rFonts w:ascii="Segoe UI" w:cs="Segoe UI" w:hAnsi="Segoe UI"/>
      <w:sz w:val="18"/>
      <w:szCs w:val="18"/>
    </w:rPr>
  </w:style>
  <w:style w:type="paragraph" w:styleId="style31">
    <w:name w:val="header"/>
    <w:basedOn w:val="style0"/>
    <w:next w:val="style31"/>
    <w:link w:val="style4102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2">
    <w:name w:val="Верхний колонтитул Знак"/>
    <w:basedOn w:val="style65"/>
    <w:next w:val="style4102"/>
    <w:link w:val="style31"/>
    <w:uiPriority w:val="99"/>
  </w:style>
  <w:style w:type="paragraph" w:styleId="style32">
    <w:name w:val="footer"/>
    <w:basedOn w:val="style0"/>
    <w:next w:val="style32"/>
    <w:link w:val="style4103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3">
    <w:name w:val="Нижний колонтитул Знак"/>
    <w:basedOn w:val="style65"/>
    <w:next w:val="style4103"/>
    <w:link w:val="style32"/>
    <w:uiPriority w:val="99"/>
  </w:style>
  <w:style w:type="paragraph" w:styleId="style180">
    <w:name w:val="Quote"/>
    <w:basedOn w:val="style0"/>
    <w:next w:val="style0"/>
    <w:link w:val="style4104"/>
    <w:qFormat/>
    <w:uiPriority w:val="29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style4104">
    <w:name w:val="Цитата 2 Знак"/>
    <w:basedOn w:val="style65"/>
    <w:next w:val="style4104"/>
    <w:link w:val="style180"/>
    <w:uiPriority w:val="29"/>
    <w:rPr>
      <w:i/>
      <w:iCs/>
      <w:color w:val="404040"/>
    </w:rPr>
  </w:style>
  <w:style w:type="table" w:customStyle="1" w:styleId="style4105">
    <w:name w:val="Сетка таблицы1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6">
    <w:name w:val="Сетка таблицы2"/>
    <w:basedOn w:val="style105"/>
    <w:next w:val="style154"/>
    <w:uiPriority w:val="39"/>
    <w:pPr>
      <w:spacing w:after="0" w:lineRule="auto" w:line="240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7">
    <w:name w:val="Сетка таблицы21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8">
    <w:name w:val="Сетка таблицы3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109">
    <w:basedOn w:val="style4097"/>
    <w:next w:val="style4109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10">
    <w:basedOn w:val="style4097"/>
    <w:next w:val="style4110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11">
    <w:basedOn w:val="style4097"/>
    <w:next w:val="style4111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12">
    <w:basedOn w:val="style4097"/>
    <w:next w:val="style4112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13">
    <w:basedOn w:val="style4097"/>
    <w:next w:val="style4113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14">
    <w:basedOn w:val="style4097"/>
    <w:next w:val="style4114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15">
    <w:basedOn w:val="style4097"/>
    <w:next w:val="style4115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16">
    <w:basedOn w:val="style4097"/>
    <w:next w:val="style4116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17">
    <w:basedOn w:val="style4097"/>
    <w:next w:val="style4117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18">
    <w:basedOn w:val="style4097"/>
    <w:next w:val="style4118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19">
    <w:basedOn w:val="style4097"/>
    <w:next w:val="style4119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20">
    <w:basedOn w:val="style4097"/>
    <w:next w:val="style4120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21">
    <w:basedOn w:val="style4097"/>
    <w:next w:val="style4121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22">
    <w:basedOn w:val="style4097"/>
    <w:next w:val="style4122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23">
    <w:basedOn w:val="style4097"/>
    <w:next w:val="style4123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24">
    <w:basedOn w:val="style4097"/>
    <w:next w:val="style4124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25">
    <w:basedOn w:val="style4097"/>
    <w:next w:val="style4125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26">
    <w:basedOn w:val="style4097"/>
    <w:next w:val="style4126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27">
    <w:basedOn w:val="style4097"/>
    <w:next w:val="style4127"/>
    <w:pPr/>
    <w:rPr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tcBorders/>
    </w:tcPr>
  </w:style>
  <w:style w:type="table" w:customStyle="1" w:styleId="style4128">
    <w:basedOn w:val="style4097"/>
    <w:next w:val="style4128"/>
    <w:pPr/>
    <w:rPr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tcBorders/>
    </w:tcPr>
  </w:style>
  <w:style w:type="table" w:customStyle="1" w:styleId="style4129">
    <w:basedOn w:val="style4097"/>
    <w:next w:val="style4129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30">
    <w:basedOn w:val="style4097"/>
    <w:next w:val="style4130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31">
    <w:basedOn w:val="style4097"/>
    <w:next w:val="style4131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32">
    <w:basedOn w:val="style4097"/>
    <w:next w:val="style4132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33">
    <w:basedOn w:val="style4097"/>
    <w:next w:val="style4133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34">
    <w:basedOn w:val="style4097"/>
    <w:next w:val="style4134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35">
    <w:basedOn w:val="style4097"/>
    <w:next w:val="style4135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36">
    <w:basedOn w:val="style4097"/>
    <w:next w:val="style4136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37">
    <w:basedOn w:val="style4097"/>
    <w:next w:val="style4137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38">
    <w:basedOn w:val="style4097"/>
    <w:next w:val="style4138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39">
    <w:basedOn w:val="style4097"/>
    <w:next w:val="style4139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40">
    <w:basedOn w:val="style4097"/>
    <w:next w:val="style4140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41">
    <w:basedOn w:val="style4097"/>
    <w:next w:val="style4141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42">
    <w:basedOn w:val="style4097"/>
    <w:next w:val="style4142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43">
    <w:basedOn w:val="style4097"/>
    <w:next w:val="style4143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44">
    <w:basedOn w:val="style4097"/>
    <w:next w:val="style4144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45">
    <w:basedOn w:val="style4097"/>
    <w:next w:val="style4145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46">
    <w:basedOn w:val="style4097"/>
    <w:next w:val="style4146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47">
    <w:basedOn w:val="style4097"/>
    <w:next w:val="style4147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48">
    <w:basedOn w:val="style4097"/>
    <w:next w:val="style4148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49">
    <w:basedOn w:val="style4097"/>
    <w:next w:val="style4149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50">
    <w:basedOn w:val="style4097"/>
    <w:next w:val="style4150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Qulb8RYz9cPAUHGok/H5nRVK9g==">CgMxLjAyDmgubDkyaTM0Zndob2k2Mg5oLjVoYndqZGpzZnB3ODIOaC5udXBpeGJxN2YzZHcyDmgudzZjcXJ0YnRleDR4Mg5oLnEyYjBpdW90Y2c2ODIOaC5iNWxvejZzdHdzM28yDmgucWNxM3phbWlodjRlMg5oLjlodzdsdDlta2h6MjIOaC5xa3JzOGcxdXNpOHQ4AHIhMVJaYkxCVl9KNWNFY3NiNDBmWWd1TUNRNHBPai1Mek40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286</Words>
  <Pages>3</Pages>
  <Characters>2155</Characters>
  <Application>WPS Office</Application>
  <DocSecurity>0</DocSecurity>
  <Paragraphs>130</Paragraphs>
  <ScaleCrop>false</ScaleCrop>
  <Company>SPecialiST RePack</Company>
  <LinksUpToDate>false</LinksUpToDate>
  <CharactersWithSpaces>2451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2025-06-02T08:31:00Z</dcterms:created>
  <dc:creator>User</dc:creator>
  <lastModifiedBy>2209116AG</lastModifiedBy>
  <lastPrinted>2025-05-27T11:23:00Z</lastPrinted>
  <dcterms:modified xsi:type="dcterms:W3CDTF">2025-06-02T15:06:18Z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45f1b164c18e45538be6ce4db3f45e81</vt:lpwstr>
  </property>
</Properties>
</file>